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E40" w:rsidRDefault="00801E4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01E40" w:rsidRDefault="00801E40">
      <w:pPr>
        <w:pStyle w:val="ConsPlusNormal"/>
        <w:jc w:val="both"/>
        <w:outlineLvl w:val="0"/>
      </w:pPr>
    </w:p>
    <w:p w:rsidR="00801E40" w:rsidRDefault="00801E40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01E40" w:rsidRDefault="00801E40">
      <w:pPr>
        <w:pStyle w:val="ConsPlusTitle"/>
        <w:jc w:val="center"/>
      </w:pPr>
    </w:p>
    <w:p w:rsidR="00801E40" w:rsidRDefault="00801E40">
      <w:pPr>
        <w:pStyle w:val="ConsPlusTitle"/>
        <w:jc w:val="center"/>
      </w:pPr>
      <w:r>
        <w:t>ПОСТАНОВЛЕНИЕ</w:t>
      </w:r>
    </w:p>
    <w:p w:rsidR="00801E40" w:rsidRDefault="00801E40">
      <w:pPr>
        <w:pStyle w:val="ConsPlusTitle"/>
        <w:jc w:val="center"/>
      </w:pPr>
      <w:r>
        <w:t>от 3 сентября 2010 г. N 674</w:t>
      </w:r>
    </w:p>
    <w:p w:rsidR="00801E40" w:rsidRDefault="00801E40">
      <w:pPr>
        <w:pStyle w:val="ConsPlusTitle"/>
        <w:jc w:val="center"/>
      </w:pPr>
    </w:p>
    <w:p w:rsidR="00801E40" w:rsidRDefault="00801E40">
      <w:pPr>
        <w:pStyle w:val="ConsPlusTitle"/>
        <w:jc w:val="center"/>
      </w:pPr>
      <w:r>
        <w:t>ОБ УТВЕРЖДЕНИИ ПРАВИЛ</w:t>
      </w:r>
    </w:p>
    <w:p w:rsidR="00801E40" w:rsidRDefault="00801E40">
      <w:pPr>
        <w:pStyle w:val="ConsPlusTitle"/>
        <w:jc w:val="center"/>
      </w:pPr>
      <w:r>
        <w:t>УНИЧТОЖЕНИЯ НЕДОБРОКАЧЕСТВЕННЫХ ЛЕКАРСТВЕННЫХ СРЕДСТВ,</w:t>
      </w:r>
    </w:p>
    <w:p w:rsidR="00801E40" w:rsidRDefault="00801E40">
      <w:pPr>
        <w:pStyle w:val="ConsPlusTitle"/>
        <w:jc w:val="center"/>
      </w:pPr>
      <w:r>
        <w:t>ФАЛЬСИФИЦИРОВАННЫХ ЛЕКАРСТВЕННЫХ СРЕДСТВ</w:t>
      </w:r>
    </w:p>
    <w:p w:rsidR="00801E40" w:rsidRDefault="00801E40">
      <w:pPr>
        <w:pStyle w:val="ConsPlusTitle"/>
        <w:jc w:val="center"/>
      </w:pPr>
      <w:r>
        <w:t>И КОНТРАФАКТНЫХ ЛЕКАРСТВЕННЫХ СРЕДСТВ</w:t>
      </w:r>
    </w:p>
    <w:p w:rsidR="00801E40" w:rsidRDefault="00801E4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01E4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01E40" w:rsidRDefault="00801E4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01E40" w:rsidRDefault="00801E4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04.09.2012 </w:t>
            </w:r>
            <w:hyperlink r:id="rId5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:rsidR="00801E40" w:rsidRDefault="00801E4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16.01.2016 </w:t>
            </w:r>
            <w:hyperlink r:id="rId6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01E40" w:rsidRDefault="00801E40">
      <w:pPr>
        <w:pStyle w:val="ConsPlusNormal"/>
      </w:pPr>
    </w:p>
    <w:p w:rsidR="00801E40" w:rsidRDefault="00801E40">
      <w:pPr>
        <w:pStyle w:val="ConsPlusNormal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статьями 47</w:t>
        </w:r>
      </w:hyperlink>
      <w:r>
        <w:t xml:space="preserve"> и </w:t>
      </w:r>
      <w:hyperlink r:id="rId8" w:history="1">
        <w:r>
          <w:rPr>
            <w:color w:val="0000FF"/>
          </w:rPr>
          <w:t>59</w:t>
        </w:r>
      </w:hyperlink>
      <w:r>
        <w:t xml:space="preserve"> Федерального закона "Об обращении лекарственных средств" Правительство Российской Федерации постановляет: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30" w:history="1">
        <w:r>
          <w:rPr>
            <w:color w:val="0000FF"/>
          </w:rPr>
          <w:t>Правила</w:t>
        </w:r>
      </w:hyperlink>
      <w:r>
        <w:t xml:space="preserve"> уничтожения недоброкачественных лекарственных средств, фальсифицированных лекарственных средств и контрафактных лекарственных средств.</w:t>
      </w:r>
    </w:p>
    <w:p w:rsidR="00801E40" w:rsidRDefault="00801E40">
      <w:pPr>
        <w:pStyle w:val="ConsPlusNormal"/>
        <w:ind w:firstLine="540"/>
        <w:jc w:val="both"/>
      </w:pPr>
    </w:p>
    <w:p w:rsidR="00801E40" w:rsidRDefault="00801E40">
      <w:pPr>
        <w:pStyle w:val="ConsPlusNormal"/>
        <w:jc w:val="right"/>
      </w:pPr>
      <w:r>
        <w:t>Председатель Правительства</w:t>
      </w:r>
    </w:p>
    <w:p w:rsidR="00801E40" w:rsidRDefault="00801E40">
      <w:pPr>
        <w:pStyle w:val="ConsPlusNormal"/>
        <w:jc w:val="right"/>
      </w:pPr>
      <w:r>
        <w:t>Российской Федерации</w:t>
      </w:r>
    </w:p>
    <w:p w:rsidR="00801E40" w:rsidRDefault="00801E40">
      <w:pPr>
        <w:pStyle w:val="ConsPlusNormal"/>
        <w:jc w:val="right"/>
      </w:pPr>
      <w:r>
        <w:t>В.ПУТИН</w:t>
      </w:r>
    </w:p>
    <w:p w:rsidR="00801E40" w:rsidRDefault="00801E40">
      <w:pPr>
        <w:pStyle w:val="ConsPlusNormal"/>
        <w:ind w:firstLine="540"/>
        <w:jc w:val="both"/>
      </w:pPr>
    </w:p>
    <w:p w:rsidR="00801E40" w:rsidRDefault="00801E40">
      <w:pPr>
        <w:pStyle w:val="ConsPlusNormal"/>
        <w:ind w:firstLine="540"/>
        <w:jc w:val="both"/>
      </w:pPr>
    </w:p>
    <w:p w:rsidR="00801E40" w:rsidRDefault="00801E40">
      <w:pPr>
        <w:pStyle w:val="ConsPlusNormal"/>
        <w:ind w:firstLine="540"/>
        <w:jc w:val="both"/>
      </w:pPr>
    </w:p>
    <w:p w:rsidR="00801E40" w:rsidRDefault="00801E40">
      <w:pPr>
        <w:pStyle w:val="ConsPlusNormal"/>
        <w:ind w:firstLine="540"/>
        <w:jc w:val="both"/>
      </w:pPr>
    </w:p>
    <w:p w:rsidR="00801E40" w:rsidRDefault="00801E40">
      <w:pPr>
        <w:pStyle w:val="ConsPlusNormal"/>
        <w:ind w:firstLine="540"/>
        <w:jc w:val="both"/>
      </w:pPr>
    </w:p>
    <w:p w:rsidR="00801E40" w:rsidRDefault="00801E40">
      <w:pPr>
        <w:pStyle w:val="ConsPlusNormal"/>
        <w:jc w:val="right"/>
        <w:outlineLvl w:val="0"/>
      </w:pPr>
      <w:r>
        <w:t>Утверждены</w:t>
      </w:r>
    </w:p>
    <w:p w:rsidR="00801E40" w:rsidRDefault="00801E40">
      <w:pPr>
        <w:pStyle w:val="ConsPlusNormal"/>
        <w:jc w:val="right"/>
      </w:pPr>
      <w:r>
        <w:t>Постановлением Правительства</w:t>
      </w:r>
    </w:p>
    <w:p w:rsidR="00801E40" w:rsidRDefault="00801E40">
      <w:pPr>
        <w:pStyle w:val="ConsPlusNormal"/>
        <w:jc w:val="right"/>
      </w:pPr>
      <w:r>
        <w:t>Российской Федерации</w:t>
      </w:r>
    </w:p>
    <w:p w:rsidR="00801E40" w:rsidRDefault="00801E40">
      <w:pPr>
        <w:pStyle w:val="ConsPlusNormal"/>
        <w:jc w:val="right"/>
      </w:pPr>
      <w:r>
        <w:t>от 3 сентября 2010 г. N 674</w:t>
      </w:r>
    </w:p>
    <w:p w:rsidR="00801E40" w:rsidRDefault="00801E40">
      <w:pPr>
        <w:pStyle w:val="ConsPlusNormal"/>
        <w:ind w:firstLine="540"/>
        <w:jc w:val="both"/>
      </w:pPr>
    </w:p>
    <w:p w:rsidR="00801E40" w:rsidRDefault="00801E40">
      <w:pPr>
        <w:pStyle w:val="ConsPlusTitle"/>
        <w:jc w:val="center"/>
      </w:pPr>
      <w:bookmarkStart w:id="0" w:name="P30"/>
      <w:bookmarkEnd w:id="0"/>
      <w:r>
        <w:t>ПРАВИЛА</w:t>
      </w:r>
    </w:p>
    <w:p w:rsidR="00801E40" w:rsidRDefault="00801E40">
      <w:pPr>
        <w:pStyle w:val="ConsPlusTitle"/>
        <w:jc w:val="center"/>
      </w:pPr>
      <w:r>
        <w:t>УНИЧТОЖЕНИЯ НЕДОБРОКАЧЕСТВЕННЫХ ЛЕКАРСТВЕННЫХ СРЕДСТВ,</w:t>
      </w:r>
    </w:p>
    <w:p w:rsidR="00801E40" w:rsidRDefault="00801E40">
      <w:pPr>
        <w:pStyle w:val="ConsPlusTitle"/>
        <w:jc w:val="center"/>
      </w:pPr>
      <w:r>
        <w:t>ФАЛЬСИФИЦИРОВАННЫХ ЛЕКАРСТВЕННЫХ СРЕДСТВ</w:t>
      </w:r>
    </w:p>
    <w:p w:rsidR="00801E40" w:rsidRDefault="00801E40">
      <w:pPr>
        <w:pStyle w:val="ConsPlusTitle"/>
        <w:jc w:val="center"/>
      </w:pPr>
      <w:r>
        <w:t>И КОНТРАФАКТНЫХ ЛЕКАРСТВЕННЫХ СРЕДСТВ</w:t>
      </w:r>
    </w:p>
    <w:p w:rsidR="00801E40" w:rsidRDefault="00801E4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01E4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01E40" w:rsidRDefault="00801E4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01E40" w:rsidRDefault="00801E4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04.09.2012 </w:t>
            </w:r>
            <w:hyperlink r:id="rId9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:rsidR="00801E40" w:rsidRDefault="00801E4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16.01.2016 </w:t>
            </w:r>
            <w:hyperlink r:id="rId10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01E40" w:rsidRDefault="00801E40">
      <w:pPr>
        <w:pStyle w:val="ConsPlusNormal"/>
        <w:jc w:val="center"/>
      </w:pPr>
    </w:p>
    <w:p w:rsidR="00801E40" w:rsidRDefault="00801E40">
      <w:pPr>
        <w:pStyle w:val="ConsPlusNormal"/>
        <w:ind w:firstLine="540"/>
        <w:jc w:val="both"/>
      </w:pPr>
      <w:r>
        <w:t>1. Настоящие Правила определяют порядок уничтожения недоброкачественных лекарственных средств, фальсифицированных лекарственных средств и контрафактных лекарственных средств, за исключением вопросов, связанных с уничтожением наркотических лекарственных средств и их прекурсоров, психотропных лекарственных средств и радиофармацевтических лекарственных средств.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 xml:space="preserve">2. Недоброкачественные лекарственные средства и (или) фальсифицированные </w:t>
      </w:r>
      <w:r>
        <w:lastRenderedPageBreak/>
        <w:t>лекарственные средства подлежат изъятию и уничтожению по решению владельца указанных лекарственных средств, решению Федеральной службы по надзору в сфере здравоохранения в отношении лекарственных средств для медицинского применения либо Федеральной службы по ветеринарному и фитосанитарному надзору в отношении лекарственных средств для ветеринарного применения (далее - уполномоченный орган) или решению суда.</w:t>
      </w:r>
    </w:p>
    <w:p w:rsidR="00801E40" w:rsidRDefault="00801E40">
      <w:pPr>
        <w:pStyle w:val="ConsPlusNormal"/>
        <w:jc w:val="both"/>
      </w:pPr>
      <w:r>
        <w:t xml:space="preserve">(в ред. Постановлений Правительства РФ от 04.09.2012 </w:t>
      </w:r>
      <w:hyperlink r:id="rId11" w:history="1">
        <w:r>
          <w:rPr>
            <w:color w:val="0000FF"/>
          </w:rPr>
          <w:t>N 882</w:t>
        </w:r>
      </w:hyperlink>
      <w:r>
        <w:t xml:space="preserve">, от 16.01.2016 </w:t>
      </w:r>
      <w:hyperlink r:id="rId12" w:history="1">
        <w:r>
          <w:rPr>
            <w:color w:val="0000FF"/>
          </w:rPr>
          <w:t>N 8</w:t>
        </w:r>
      </w:hyperlink>
      <w:r>
        <w:t>)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3. Уполномоченный орган в случае выявления фактов ввоза на территорию Российской Федерации или фактов обращения на территории Российской Федерации недоброкачественных лекарственных средств и (или) фальсифицированных лекарственных средств принимает решение, обязывающее владельца указанных лекарственных средств осуществить их изъятие, уничтожение и вывоз в полном объеме с территории Российской Федерации. Указанное решение должно содержать:</w:t>
      </w:r>
    </w:p>
    <w:p w:rsidR="00801E40" w:rsidRDefault="00801E40">
      <w:pPr>
        <w:pStyle w:val="ConsPlusNormal"/>
        <w:jc w:val="both"/>
      </w:pPr>
      <w:r>
        <w:t xml:space="preserve">(в ред. Постановлений Правительства РФ от 04.09.2012 </w:t>
      </w:r>
      <w:hyperlink r:id="rId13" w:history="1">
        <w:r>
          <w:rPr>
            <w:color w:val="0000FF"/>
          </w:rPr>
          <w:t>N 882</w:t>
        </w:r>
      </w:hyperlink>
      <w:r>
        <w:t xml:space="preserve">, от 16.01.2016 </w:t>
      </w:r>
      <w:hyperlink r:id="rId14" w:history="1">
        <w:r>
          <w:rPr>
            <w:color w:val="0000FF"/>
          </w:rPr>
          <w:t>N 8</w:t>
        </w:r>
      </w:hyperlink>
      <w:r>
        <w:t>)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а) сведения о лекарственных средствах;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б) основания изъятия и уничтожения лекарственных средств;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в) срок изъятия и уничтожения лекарственных средств;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г) сведения о владельце лекарственных средств;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д) сведения о производителе лекарственных средств.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4. Владелец недоброкачественных лекарственных средств и (или) фальсифицированных лекарственных средств в срок, не превышающий 30 дней со дня вынесения уполномоченным органом решения об их изъятии, уничтожении и вывозе, обязан исполнить это решение или сообщить о своем несогласии с ним.</w:t>
      </w:r>
    </w:p>
    <w:p w:rsidR="00801E40" w:rsidRDefault="00801E40">
      <w:pPr>
        <w:pStyle w:val="ConsPlusNormal"/>
        <w:jc w:val="both"/>
      </w:pPr>
      <w:r>
        <w:t xml:space="preserve">(в ред. Постановлений Правительства РФ от 04.09.2012 </w:t>
      </w:r>
      <w:hyperlink r:id="rId15" w:history="1">
        <w:r>
          <w:rPr>
            <w:color w:val="0000FF"/>
          </w:rPr>
          <w:t>N 882</w:t>
        </w:r>
      </w:hyperlink>
      <w:r>
        <w:t xml:space="preserve">, от 16.01.2016 </w:t>
      </w:r>
      <w:hyperlink r:id="rId16" w:history="1">
        <w:r>
          <w:rPr>
            <w:color w:val="0000FF"/>
          </w:rPr>
          <w:t>N 8</w:t>
        </w:r>
      </w:hyperlink>
      <w:r>
        <w:t>)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5. В случае если владелец недоброкачественных лекарственных средств и (или) фальсифицированных лекарственных средств не согласен с решением об изъятии, уничтожении и вывозе указанных лекарственных средств, а также если он не выполнил это решение и не сообщил о принятых мерах, уполномоченный орган обращается в суд.</w:t>
      </w:r>
    </w:p>
    <w:p w:rsidR="00801E40" w:rsidRDefault="00801E40">
      <w:pPr>
        <w:pStyle w:val="ConsPlusNormal"/>
        <w:jc w:val="both"/>
      </w:pPr>
      <w:r>
        <w:t xml:space="preserve">(в ред. Постановлений Правительства РФ от 04.09.2012 </w:t>
      </w:r>
      <w:hyperlink r:id="rId17" w:history="1">
        <w:r>
          <w:rPr>
            <w:color w:val="0000FF"/>
          </w:rPr>
          <w:t>N 882</w:t>
        </w:r>
      </w:hyperlink>
      <w:r>
        <w:t xml:space="preserve">, от 16.01.2016 </w:t>
      </w:r>
      <w:hyperlink r:id="rId18" w:history="1">
        <w:r>
          <w:rPr>
            <w:color w:val="0000FF"/>
          </w:rPr>
          <w:t>N 8</w:t>
        </w:r>
      </w:hyperlink>
      <w:r>
        <w:t>)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6. Недоброкачественные лекарственные средства и фальсифицированные лекарственные средства, находящиеся под таможенным режимом уничтожения, подлежат уничтожению в порядке, установленном таможенным законодательством.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7. Недоброкачественные лекарственные средства, фальсифицированные лекарственные средства и контрафактные лекарственные средства подлежат уничтожению на основании решения суда.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 xml:space="preserve">8. Уничтожение недоброкачественных лекарственных средств, фальсифицированных лекарственных средств и контрафактных лекарственных средств осуществляется организацией, имеющей лицензию на деятельность по сбору, использованию, обезвреживанию, транспортировке и размещению отходов I - IV класса опасности (далее - организация, осуществляющая уничтожение лекарственных средств), на специально оборудованных площадках, полигонах и в специально оборудованных помещениях с соблюдением требований по охране окружающей среды в соответствии с </w:t>
      </w:r>
      <w:hyperlink r:id="rId1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9. Расходы, связанные с уничтожением недоброкачественных лекарственных средств, фальсифицированных лекарственных средств и контрафактных лекарственных средств, возмещаются их владельцем.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lastRenderedPageBreak/>
        <w:t>10. Владелец недоброкачественных лекарственных средств и (или) фальсифицированных лекарственных средств, принявший решение об их изъятии, уничтожении и вывозе, передает указанные лекарственные средства организации, осуществляющей уничтожение лекарственных средств, на основании соответствующего договора.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11. Организация, осуществляющая уничтожение лекарственных средств, составляет акт об уничтожении лекарственных средств, в котором указываются: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а) дата и место уничтожения лекарственных средств;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б) фамилия, имя, отчество лиц, принимавших участие в уничтожении лекарственных средств, их место работы и должность;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в) обоснование уничтожения лекарственных средств;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г) сведения об уничтоженных лекарственных средствах (наименование, лекарственная форма, дозировка, единицы измерения, серия) и их количестве, а также о таре или упаковке;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д) наименование производителя лекарственных средств;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е) сведения о владельце лекарственных средств;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ж) способ уничтожения лекарственных средств.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12. Акт об уничтожении лекарственных средств составляется в день уничтожения недоброкачественных лекарственных средств и (или) фальсифицированных лекарственных средств. Количество экземпляров этого акта определяется по числу сторон, принимавших участие в уничтожении указанных лекарственных средств, подписывается всеми лицами, принимавшими участие в уничтожении указанных лекарственных средств, и заверяется печатью организации, осуществляющей уничтожение лекарственных средств.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13. Акт об уничтожении лекарственных средств или его копия, заверенная в установленном порядке, в течение 5 рабочих дней со дня его составления направляется владельцем уничтоженных лекарственных средств в уполномоченный орган.</w:t>
      </w:r>
    </w:p>
    <w:p w:rsidR="00801E40" w:rsidRDefault="00801E40">
      <w:pPr>
        <w:pStyle w:val="ConsPlusNormal"/>
        <w:jc w:val="both"/>
      </w:pPr>
      <w:r>
        <w:t xml:space="preserve">(в ред. Постановлений Правительства РФ от 04.09.2012 </w:t>
      </w:r>
      <w:hyperlink r:id="rId20" w:history="1">
        <w:r>
          <w:rPr>
            <w:color w:val="0000FF"/>
          </w:rPr>
          <w:t>N 882</w:t>
        </w:r>
      </w:hyperlink>
      <w:r>
        <w:t xml:space="preserve">, от 16.01.2016 </w:t>
      </w:r>
      <w:hyperlink r:id="rId21" w:history="1">
        <w:r>
          <w:rPr>
            <w:color w:val="0000FF"/>
          </w:rPr>
          <w:t>N 8</w:t>
        </w:r>
      </w:hyperlink>
      <w:r>
        <w:t>)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В случае если уничтожение недоброкачественных лекарственных средств и (или) фальсифицированных лекарственных средств осуществлялось в отсутствие владельца уничтоженных лекарственных средств, акт об уничтожении лекарственных средств или его копия, заверенная в установленном порядке, в течение 5 рабочих дней со дня его составления направляется организацией, осуществляющей уничтожение лекарственных средств, их владельцу.</w:t>
      </w:r>
    </w:p>
    <w:p w:rsidR="00801E40" w:rsidRDefault="00801E40">
      <w:pPr>
        <w:pStyle w:val="ConsPlusNormal"/>
        <w:spacing w:before="220"/>
        <w:ind w:firstLine="540"/>
        <w:jc w:val="both"/>
      </w:pPr>
      <w:r>
        <w:t>14. Контроль за уничтожением недоброкачественных лекарственных средств, фальсифицированных лекарственных средств и контрафактных лекарственных средств осуществляет уполномоченный орган.</w:t>
      </w:r>
    </w:p>
    <w:p w:rsidR="00801E40" w:rsidRDefault="00801E40">
      <w:pPr>
        <w:pStyle w:val="ConsPlusNormal"/>
        <w:jc w:val="both"/>
      </w:pPr>
      <w:r>
        <w:t xml:space="preserve">(в ред. Постановлений Правительства РФ от 04.09.2012 </w:t>
      </w:r>
      <w:hyperlink r:id="rId22" w:history="1">
        <w:r>
          <w:rPr>
            <w:color w:val="0000FF"/>
          </w:rPr>
          <w:t>N 882</w:t>
        </w:r>
      </w:hyperlink>
      <w:r>
        <w:t xml:space="preserve">, от 16.01.2016 </w:t>
      </w:r>
      <w:hyperlink r:id="rId23" w:history="1">
        <w:r>
          <w:rPr>
            <w:color w:val="0000FF"/>
          </w:rPr>
          <w:t>N 8</w:t>
        </w:r>
      </w:hyperlink>
      <w:r>
        <w:t>)</w:t>
      </w:r>
    </w:p>
    <w:p w:rsidR="00801E40" w:rsidRDefault="00801E40">
      <w:pPr>
        <w:pStyle w:val="ConsPlusNormal"/>
        <w:ind w:firstLine="540"/>
        <w:jc w:val="both"/>
      </w:pPr>
    </w:p>
    <w:p w:rsidR="00801E40" w:rsidRDefault="00801E40">
      <w:pPr>
        <w:pStyle w:val="ConsPlusNormal"/>
        <w:ind w:firstLine="540"/>
        <w:jc w:val="both"/>
      </w:pPr>
    </w:p>
    <w:p w:rsidR="00801E40" w:rsidRDefault="00801E4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1D38" w:rsidRDefault="00E11D38">
      <w:bookmarkStart w:id="1" w:name="_GoBack"/>
      <w:bookmarkEnd w:id="1"/>
    </w:p>
    <w:sectPr w:rsidR="00E11D38" w:rsidSect="000A2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E40"/>
    <w:rsid w:val="00801E40"/>
    <w:rsid w:val="00E1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DA24F-7A36-4433-BBD4-7448BD587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1E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1E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01E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AEF0A557C51CEC63560D83424C3E322A1AD3AC880B8C452590166CE203146669F4CD92271A49FD6A6A3B08F84E424F3590FE66435E366FX0a6O" TargetMode="External"/><Relationship Id="rId13" Type="http://schemas.openxmlformats.org/officeDocument/2006/relationships/hyperlink" Target="consultantplus://offline/ref=DFAEF0A557C51CEC63560D83424C3E322818D4AC8A048C452590166CE203146669F4CD92271A4DFF6F6A3B08F84E424F3590FE66435E366FX0a6O" TargetMode="External"/><Relationship Id="rId18" Type="http://schemas.openxmlformats.org/officeDocument/2006/relationships/hyperlink" Target="consultantplus://offline/ref=DFAEF0A557C51CEC63560D83424C3E322817D3A98E058C452590166CE203146669F4CD92271A4FF96C6A3B08F84E424F3590FE66435E366FX0a6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FAEF0A557C51CEC63560D83424C3E322817D3A98E058C452590166CE203146669F4CD92271A4FF96C6A3B08F84E424F3590FE66435E366FX0a6O" TargetMode="External"/><Relationship Id="rId7" Type="http://schemas.openxmlformats.org/officeDocument/2006/relationships/hyperlink" Target="consultantplus://offline/ref=DFAEF0A557C51CEC63560D83424C3E322A1AD3AC880B8C452590166CE203146669F4CD92271A4AFE636A3B08F84E424F3590FE66435E366FX0a6O" TargetMode="External"/><Relationship Id="rId12" Type="http://schemas.openxmlformats.org/officeDocument/2006/relationships/hyperlink" Target="consultantplus://offline/ref=DFAEF0A557C51CEC63560D83424C3E322817D3A98E058C452590166CE203146669F4CD92271A4FF96D6A3B08F84E424F3590FE66435E366FX0a6O" TargetMode="External"/><Relationship Id="rId17" Type="http://schemas.openxmlformats.org/officeDocument/2006/relationships/hyperlink" Target="consultantplus://offline/ref=DFAEF0A557C51CEC63560D83424C3E322818D4AC8A048C452590166CE203146669F4CD92271A4DFF6F6A3B08F84E424F3590FE66435E366FX0a6O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FAEF0A557C51CEC63560D83424C3E322817D3A98E058C452590166CE203146669F4CD92271A4FF96C6A3B08F84E424F3590FE66435E366FX0a6O" TargetMode="External"/><Relationship Id="rId20" Type="http://schemas.openxmlformats.org/officeDocument/2006/relationships/hyperlink" Target="consultantplus://offline/ref=DFAEF0A557C51CEC63560D83424C3E322818D4AC8A048C452590166CE203146669F4CD92271A4DFF6F6A3B08F84E424F3590FE66435E366FX0a6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FAEF0A557C51CEC63560D83424C3E322817D3A98E058C452590166CE203146669F4CD92271A4FF96E6A3B08F84E424F3590FE66435E366FX0a6O" TargetMode="External"/><Relationship Id="rId11" Type="http://schemas.openxmlformats.org/officeDocument/2006/relationships/hyperlink" Target="consultantplus://offline/ref=DFAEF0A557C51CEC63560D83424C3E322818D4AC8A048C452590166CE203146669F4CD92271A4DFF6F6A3B08F84E424F3590FE66435E366FX0a6O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DFAEF0A557C51CEC63560D83424C3E322818D4AC8A048C452590166CE203146669F4CD92271A4DFF6F6A3B08F84E424F3590FE66435E366FX0a6O" TargetMode="External"/><Relationship Id="rId15" Type="http://schemas.openxmlformats.org/officeDocument/2006/relationships/hyperlink" Target="consultantplus://offline/ref=DFAEF0A557C51CEC63560D83424C3E322818D4AC8A048C452590166CE203146669F4CD92271A4DFF6F6A3B08F84E424F3590FE66435E366FX0a6O" TargetMode="External"/><Relationship Id="rId23" Type="http://schemas.openxmlformats.org/officeDocument/2006/relationships/hyperlink" Target="consultantplus://offline/ref=DFAEF0A557C51CEC63560D83424C3E322817D3A98E058C452590166CE203146669F4CD92271A4FF96C6A3B08F84E424F3590FE66435E366FX0a6O" TargetMode="External"/><Relationship Id="rId10" Type="http://schemas.openxmlformats.org/officeDocument/2006/relationships/hyperlink" Target="consultantplus://offline/ref=DFAEF0A557C51CEC63560D83424C3E322817D3A98E058C452590166CE203146669F4CD92271A4FF96E6A3B08F84E424F3590FE66435E366FX0a6O" TargetMode="External"/><Relationship Id="rId19" Type="http://schemas.openxmlformats.org/officeDocument/2006/relationships/hyperlink" Target="consultantplus://offline/ref=DFAEF0A557C51CEC63560D83424C3E322A1CD8AD810A8C452590166CE20314667BF4959E251251F96A7F6D59BEX1aB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FAEF0A557C51CEC63560D83424C3E322818D4AC8A048C452590166CE203146669F4CD92271A4DFF6F6A3B08F84E424F3590FE66435E366FX0a6O" TargetMode="External"/><Relationship Id="rId14" Type="http://schemas.openxmlformats.org/officeDocument/2006/relationships/hyperlink" Target="consultantplus://offline/ref=DFAEF0A557C51CEC63560D83424C3E322817D3A98E058C452590166CE203146669F4CD92271A4FF96C6A3B08F84E424F3590FE66435E366FX0a6O" TargetMode="External"/><Relationship Id="rId22" Type="http://schemas.openxmlformats.org/officeDocument/2006/relationships/hyperlink" Target="consultantplus://offline/ref=DFAEF0A557C51CEC63560D83424C3E322818D4AC8A048C452590166CE203146669F4CD92271A4DFF6F6A3B08F84E424F3590FE66435E366FX0a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2020-01-28T14:26:00Z</dcterms:created>
  <dcterms:modified xsi:type="dcterms:W3CDTF">2020-01-28T14:26:00Z</dcterms:modified>
</cp:coreProperties>
</file>